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0FDE" w14:textId="55304DD2" w:rsidR="00D2750A" w:rsidRDefault="00D2750A" w:rsidP="00677E13">
      <w:pPr>
        <w:rPr>
          <w:sz w:val="20"/>
          <w:szCs w:val="20"/>
          <w:u w:val="single"/>
        </w:rPr>
      </w:pPr>
      <w:r w:rsidRPr="00B949D5">
        <w:rPr>
          <w:rFonts w:ascii="Times New Roman" w:hAnsi="Times New Roman"/>
          <w:noProof/>
          <w:color w:val="0C6040"/>
          <w:sz w:val="22"/>
          <w:szCs w:val="22"/>
        </w:rPr>
        <w:drawing>
          <wp:inline distT="0" distB="0" distL="0" distR="0" wp14:anchorId="278A4818" wp14:editId="7EFC89C5">
            <wp:extent cx="695325" cy="523875"/>
            <wp:effectExtent l="0" t="0" r="9525" b="9525"/>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00A440D2" w:rsidRPr="001A4232">
        <w:rPr>
          <w:b/>
          <w:bCs/>
          <w:sz w:val="20"/>
          <w:szCs w:val="20"/>
          <w:u w:val="single"/>
        </w:rPr>
        <w:t xml:space="preserve">Vacancy Announcement: </w:t>
      </w:r>
      <w:r w:rsidR="00CB2B0C" w:rsidRPr="001A4232">
        <w:rPr>
          <w:b/>
          <w:bCs/>
          <w:sz w:val="20"/>
          <w:szCs w:val="20"/>
          <w:u w:val="single"/>
        </w:rPr>
        <w:t xml:space="preserve"> </w:t>
      </w:r>
      <w:r w:rsidRPr="001A4232">
        <w:rPr>
          <w:b/>
          <w:bCs/>
          <w:sz w:val="20"/>
          <w:szCs w:val="20"/>
          <w:u w:val="single"/>
        </w:rPr>
        <w:t>V</w:t>
      </w:r>
      <w:r w:rsidR="000C3A60" w:rsidRPr="001A4232">
        <w:rPr>
          <w:b/>
          <w:bCs/>
          <w:sz w:val="20"/>
          <w:szCs w:val="20"/>
          <w:u w:val="single"/>
        </w:rPr>
        <w:t>T</w:t>
      </w:r>
      <w:r w:rsidRPr="001A4232">
        <w:rPr>
          <w:b/>
          <w:bCs/>
          <w:sz w:val="20"/>
          <w:szCs w:val="20"/>
          <w:u w:val="single"/>
        </w:rPr>
        <w:t xml:space="preserve"> Dept of State’s Attorneys and Sheriffs (SAS) </w:t>
      </w:r>
      <w:r w:rsidR="00A2085D">
        <w:rPr>
          <w:b/>
          <w:bCs/>
          <w:sz w:val="20"/>
          <w:szCs w:val="20"/>
          <w:u w:val="single"/>
        </w:rPr>
        <w:t>Financial Manager III, PG 27</w:t>
      </w:r>
      <w:r w:rsidR="00114ED1" w:rsidRPr="00B949D5">
        <w:rPr>
          <w:sz w:val="20"/>
          <w:szCs w:val="20"/>
          <w:u w:val="single"/>
        </w:rPr>
        <w:t xml:space="preserve"> </w:t>
      </w:r>
    </w:p>
    <w:p w14:paraId="4B70C22D" w14:textId="77777777" w:rsidR="00B949D5" w:rsidRPr="00B949D5" w:rsidRDefault="00B949D5" w:rsidP="00677E13">
      <w:pPr>
        <w:rPr>
          <w:sz w:val="20"/>
          <w:szCs w:val="20"/>
          <w:u w:val="single"/>
        </w:rPr>
      </w:pPr>
    </w:p>
    <w:p w14:paraId="48DF27B4" w14:textId="23856AD0" w:rsidR="00D530D7" w:rsidRPr="00B949D5" w:rsidRDefault="00DE2985" w:rsidP="00677E13">
      <w:pPr>
        <w:rPr>
          <w:sz w:val="20"/>
          <w:szCs w:val="20"/>
        </w:rPr>
      </w:pPr>
      <w:r w:rsidRPr="00B949D5">
        <w:rPr>
          <w:sz w:val="20"/>
          <w:szCs w:val="20"/>
        </w:rPr>
        <w:t>The Department of State’s Attorneys &amp; Sheriffs</w:t>
      </w:r>
      <w:r w:rsidR="000206AB">
        <w:rPr>
          <w:sz w:val="20"/>
          <w:szCs w:val="20"/>
        </w:rPr>
        <w:t xml:space="preserve"> in Montpelier, VT</w:t>
      </w:r>
      <w:r w:rsidRPr="00B949D5">
        <w:rPr>
          <w:sz w:val="20"/>
          <w:szCs w:val="20"/>
        </w:rPr>
        <w:t xml:space="preserve"> is seeking a</w:t>
      </w:r>
      <w:r w:rsidR="00B24DCC" w:rsidRPr="00B949D5">
        <w:rPr>
          <w:sz w:val="20"/>
          <w:szCs w:val="20"/>
        </w:rPr>
        <w:t xml:space="preserve"> self-motivated, organized, and dependable person for a </w:t>
      </w:r>
      <w:r w:rsidR="00102B21">
        <w:rPr>
          <w:sz w:val="20"/>
          <w:szCs w:val="20"/>
        </w:rPr>
        <w:t>Financial Manager III</w:t>
      </w:r>
      <w:r w:rsidR="00B24DCC" w:rsidRPr="00B949D5">
        <w:rPr>
          <w:sz w:val="20"/>
          <w:szCs w:val="20"/>
        </w:rPr>
        <w:t xml:space="preserve"> position</w:t>
      </w:r>
      <w:r w:rsidR="009925E4" w:rsidRPr="00B949D5">
        <w:rPr>
          <w:sz w:val="20"/>
          <w:szCs w:val="20"/>
        </w:rPr>
        <w:t>. The position is 40 hours per week, Monday – Friday, paygrade 2</w:t>
      </w:r>
      <w:r w:rsidR="00102B21">
        <w:rPr>
          <w:sz w:val="20"/>
          <w:szCs w:val="20"/>
        </w:rPr>
        <w:t>7</w:t>
      </w:r>
      <w:r w:rsidR="009925E4" w:rsidRPr="00B949D5">
        <w:rPr>
          <w:sz w:val="20"/>
          <w:szCs w:val="20"/>
        </w:rPr>
        <w:t xml:space="preserve"> of the classified pay plan. The position is eligible for State employee benefits. </w:t>
      </w:r>
    </w:p>
    <w:p w14:paraId="5EFD158B" w14:textId="77777777" w:rsidR="009925E4" w:rsidRPr="00B949D5" w:rsidRDefault="009925E4" w:rsidP="00677E13">
      <w:pPr>
        <w:rPr>
          <w:sz w:val="14"/>
          <w:szCs w:val="14"/>
        </w:rPr>
      </w:pPr>
    </w:p>
    <w:p w14:paraId="3168BCAC" w14:textId="256500E5" w:rsidR="00A440D2" w:rsidRPr="00B949D5" w:rsidRDefault="000C3A60" w:rsidP="00677E13">
      <w:pPr>
        <w:spacing w:line="240" w:lineRule="auto"/>
        <w:rPr>
          <w:sz w:val="20"/>
          <w:szCs w:val="20"/>
        </w:rPr>
      </w:pPr>
      <w:r w:rsidRPr="00902DAC">
        <w:rPr>
          <w:b/>
          <w:bCs/>
          <w:sz w:val="20"/>
          <w:szCs w:val="20"/>
          <w:u w:val="single"/>
        </w:rPr>
        <w:t>Summary</w:t>
      </w:r>
      <w:r w:rsidR="00B949D5" w:rsidRPr="00B949D5">
        <w:rPr>
          <w:sz w:val="20"/>
          <w:szCs w:val="20"/>
        </w:rPr>
        <w:t xml:space="preserve">: </w:t>
      </w:r>
      <w:r w:rsidR="002C6F85" w:rsidRPr="002C6F85">
        <w:rPr>
          <w:sz w:val="20"/>
          <w:szCs w:val="20"/>
        </w:rPr>
        <w:t xml:space="preserve">Will manage the fiscal operations for the Department of State's Attorneys and Sheriffs (SAS) which oversees 4 budgets (State's Attorneys, Sheriffs, </w:t>
      </w:r>
      <w:r w:rsidR="00422E49">
        <w:rPr>
          <w:sz w:val="20"/>
          <w:szCs w:val="20"/>
        </w:rPr>
        <w:t>Special Investigations Unit</w:t>
      </w:r>
      <w:r w:rsidR="002C6F85" w:rsidRPr="002C6F85">
        <w:rPr>
          <w:sz w:val="20"/>
          <w:szCs w:val="20"/>
        </w:rPr>
        <w:t>, and Victim Advocates), and oversees salary, benefits and operational expenses for the 28 elected officials, 29 offices and 180+ employees. Will be responsible for State General Fund</w:t>
      </w:r>
      <w:r w:rsidR="00422E49">
        <w:rPr>
          <w:sz w:val="20"/>
          <w:szCs w:val="20"/>
        </w:rPr>
        <w:t>s</w:t>
      </w:r>
      <w:r w:rsidR="002C6F85" w:rsidRPr="002C6F85">
        <w:rPr>
          <w:sz w:val="20"/>
          <w:szCs w:val="20"/>
        </w:rPr>
        <w:t xml:space="preserve"> (GF), Federal, </w:t>
      </w:r>
      <w:r w:rsidR="00F176BE" w:rsidRPr="002C6F85">
        <w:rPr>
          <w:sz w:val="20"/>
          <w:szCs w:val="20"/>
        </w:rPr>
        <w:t>interdepartmental</w:t>
      </w:r>
      <w:r w:rsidR="002C6F85" w:rsidRPr="002C6F85">
        <w:rPr>
          <w:sz w:val="20"/>
          <w:szCs w:val="20"/>
        </w:rPr>
        <w:t xml:space="preserve">, Special Funds and Drug Forfeiture monies. Will be responsible for the budget development, weekly monitoring, reporting to the SAS Executive Committees, and presentation to legislative committees of jurisdiction (Appropriations, Judiciary and Government Ops). Will advise Labor Relations and Operations Director regarding budget constraints surrounding staffing and Pay Act requests. Will be responsible for ensuring SAS fiscal work and administration comply with State </w:t>
      </w:r>
      <w:r w:rsidR="00422E49">
        <w:rPr>
          <w:sz w:val="20"/>
          <w:szCs w:val="20"/>
        </w:rPr>
        <w:t>Finance &amp; Management</w:t>
      </w:r>
      <w:r w:rsidR="002C6F85" w:rsidRPr="002C6F85">
        <w:rPr>
          <w:sz w:val="20"/>
          <w:szCs w:val="20"/>
        </w:rPr>
        <w:t xml:space="preserve"> and </w:t>
      </w:r>
      <w:r w:rsidR="00422E49">
        <w:rPr>
          <w:sz w:val="20"/>
          <w:szCs w:val="20"/>
        </w:rPr>
        <w:t>Agency of Administration</w:t>
      </w:r>
      <w:r w:rsidR="002C6F85" w:rsidRPr="002C6F85">
        <w:rPr>
          <w:sz w:val="20"/>
          <w:szCs w:val="20"/>
        </w:rPr>
        <w:t xml:space="preserve"> rules and regulations. Will review annual </w:t>
      </w:r>
      <w:r w:rsidR="00422E49">
        <w:rPr>
          <w:sz w:val="20"/>
          <w:szCs w:val="20"/>
        </w:rPr>
        <w:t>Self-Assessment Internal Controls</w:t>
      </w:r>
      <w:r w:rsidR="002C6F85" w:rsidRPr="002C6F85">
        <w:rPr>
          <w:sz w:val="20"/>
          <w:szCs w:val="20"/>
        </w:rPr>
        <w:t xml:space="preserve"> and recommend SAS policies to address areas for improvement. Will complete reports on federal funding. Will analyze and determine need for requests in </w:t>
      </w:r>
      <w:r w:rsidR="004B24CD">
        <w:rPr>
          <w:sz w:val="20"/>
          <w:szCs w:val="20"/>
        </w:rPr>
        <w:t xml:space="preserve">the </w:t>
      </w:r>
      <w:r w:rsidR="00422E49">
        <w:rPr>
          <w:sz w:val="20"/>
          <w:szCs w:val="20"/>
        </w:rPr>
        <w:t>Budget Adjustment Act</w:t>
      </w:r>
      <w:r w:rsidR="002C6F85" w:rsidRPr="002C6F85">
        <w:rPr>
          <w:sz w:val="20"/>
          <w:szCs w:val="20"/>
        </w:rPr>
        <w:t xml:space="preserve">. Will help prepare narratives and budget for SAS' federal grants and implement internal control systems. Will perform and help with fiscal posting, balancing and reconciling accounting records. Will ensure proper electronic and hard-copy filing of financial materials, invoices, payments, in compliance with State systems and to ensure SAS can quickly and accurately retrieve information and data. Prepares financial statements, summaries and reports. Assists as necessary with the preparation and certification of SAS payrolls. Will help advise staff who are engaged in financial support work. Performs oversight over accounting activities </w:t>
      </w:r>
      <w:r w:rsidR="00F176BE" w:rsidRPr="002C6F85">
        <w:rPr>
          <w:sz w:val="20"/>
          <w:szCs w:val="20"/>
        </w:rPr>
        <w:t>such as</w:t>
      </w:r>
      <w:r w:rsidR="002C6F85" w:rsidRPr="002C6F85">
        <w:rPr>
          <w:sz w:val="20"/>
          <w:szCs w:val="20"/>
        </w:rPr>
        <w:t xml:space="preserve"> compilation and analysis of complex data for federal reports, reconciliation of benefits accounts, processing payment for contractual services requiring utilization of cost distribution formulas, coordination systems for SAS, and, analysis of accounting processes. Will participate as one of the liaisons with federal agencies, other state departments, or local community partners. Responsible for federal program fiscal administration, grant programs, and other complex fiscal </w:t>
      </w:r>
      <w:r w:rsidR="00B255C9" w:rsidRPr="002C6F85">
        <w:rPr>
          <w:sz w:val="20"/>
          <w:szCs w:val="20"/>
        </w:rPr>
        <w:t>programs</w:t>
      </w:r>
      <w:r w:rsidR="002C6F85" w:rsidRPr="002C6F85">
        <w:rPr>
          <w:sz w:val="20"/>
          <w:szCs w:val="20"/>
        </w:rPr>
        <w:t xml:space="preserve">. Performs related duties as </w:t>
      </w:r>
      <w:r w:rsidR="00B255C9" w:rsidRPr="002C6F85">
        <w:rPr>
          <w:sz w:val="20"/>
          <w:szCs w:val="20"/>
        </w:rPr>
        <w:t>assigned</w:t>
      </w:r>
      <w:r w:rsidR="002C6F85" w:rsidRPr="002C6F85">
        <w:rPr>
          <w:sz w:val="20"/>
          <w:szCs w:val="20"/>
        </w:rPr>
        <w:t xml:space="preserve"> </w:t>
      </w:r>
      <w:proofErr w:type="spellStart"/>
      <w:r w:rsidR="002C6F85" w:rsidRPr="002C6F85">
        <w:rPr>
          <w:sz w:val="20"/>
          <w:szCs w:val="20"/>
        </w:rPr>
        <w:t>bv</w:t>
      </w:r>
      <w:proofErr w:type="spellEnd"/>
      <w:r w:rsidR="002C6F85" w:rsidRPr="002C6F85">
        <w:rPr>
          <w:sz w:val="20"/>
          <w:szCs w:val="20"/>
        </w:rPr>
        <w:t xml:space="preserve"> SAS Executive Director.</w:t>
      </w:r>
    </w:p>
    <w:p w14:paraId="1A1AD194" w14:textId="77777777" w:rsidR="00A440D2" w:rsidRPr="00B949D5" w:rsidRDefault="00A440D2" w:rsidP="00677E13">
      <w:pPr>
        <w:spacing w:line="240" w:lineRule="auto"/>
        <w:rPr>
          <w:sz w:val="14"/>
          <w:szCs w:val="14"/>
        </w:rPr>
      </w:pPr>
    </w:p>
    <w:p w14:paraId="5E2CB613" w14:textId="00A2AD0F" w:rsidR="00A440D2" w:rsidRPr="00B949D5" w:rsidRDefault="00A440D2" w:rsidP="00677E13">
      <w:pPr>
        <w:spacing w:line="240" w:lineRule="auto"/>
        <w:rPr>
          <w:sz w:val="20"/>
          <w:szCs w:val="20"/>
        </w:rPr>
      </w:pPr>
      <w:r w:rsidRPr="00902DAC">
        <w:rPr>
          <w:b/>
          <w:bCs/>
          <w:sz w:val="20"/>
          <w:szCs w:val="20"/>
          <w:u w:val="single"/>
        </w:rPr>
        <w:t>Environmental Factors</w:t>
      </w:r>
      <w:r w:rsidR="001A4232" w:rsidRPr="00B949D5">
        <w:rPr>
          <w:sz w:val="20"/>
          <w:szCs w:val="20"/>
          <w:u w:val="single"/>
        </w:rPr>
        <w:t>:</w:t>
      </w:r>
      <w:r w:rsidR="001A4232" w:rsidRPr="00B949D5">
        <w:rPr>
          <w:sz w:val="20"/>
          <w:szCs w:val="20"/>
        </w:rPr>
        <w:t xml:space="preserve"> Duties</w:t>
      </w:r>
      <w:r w:rsidRPr="00B949D5">
        <w:rPr>
          <w:sz w:val="20"/>
          <w:szCs w:val="20"/>
        </w:rPr>
        <w:t xml:space="preserve"> are performed </w:t>
      </w:r>
      <w:r w:rsidR="002338B9" w:rsidRPr="00B949D5">
        <w:rPr>
          <w:sz w:val="20"/>
          <w:szCs w:val="20"/>
        </w:rPr>
        <w:t xml:space="preserve">at the SAS HQ office. </w:t>
      </w:r>
      <w:r w:rsidR="00CC3CAD" w:rsidRPr="00B949D5">
        <w:rPr>
          <w:sz w:val="20"/>
          <w:szCs w:val="20"/>
        </w:rPr>
        <w:t xml:space="preserve"> Limited </w:t>
      </w:r>
      <w:r w:rsidRPr="00B949D5">
        <w:rPr>
          <w:sz w:val="20"/>
          <w:szCs w:val="20"/>
        </w:rPr>
        <w:t xml:space="preserve">travel may be required for which private means of transportation should be available. Some work outside of regular work schedule may be required. There </w:t>
      </w:r>
      <w:r w:rsidR="00F749D9" w:rsidRPr="00B949D5">
        <w:rPr>
          <w:sz w:val="20"/>
          <w:szCs w:val="20"/>
        </w:rPr>
        <w:t>will</w:t>
      </w:r>
      <w:r w:rsidRPr="00B949D5">
        <w:rPr>
          <w:sz w:val="20"/>
          <w:szCs w:val="20"/>
        </w:rPr>
        <w:t xml:space="preserve"> be periods of heavy workloads and tight deadlines</w:t>
      </w:r>
      <w:r w:rsidR="00CC3CAD" w:rsidRPr="00B949D5">
        <w:rPr>
          <w:sz w:val="20"/>
          <w:szCs w:val="20"/>
        </w:rPr>
        <w:t>, particularly during the</w:t>
      </w:r>
      <w:r w:rsidR="00F8348B" w:rsidRPr="00B949D5">
        <w:rPr>
          <w:sz w:val="20"/>
          <w:szCs w:val="20"/>
        </w:rPr>
        <w:t xml:space="preserve"> </w:t>
      </w:r>
      <w:r w:rsidR="00F749D9" w:rsidRPr="00B949D5">
        <w:rPr>
          <w:sz w:val="20"/>
          <w:szCs w:val="20"/>
        </w:rPr>
        <w:t>fiscal year end and start, and the entire l</w:t>
      </w:r>
      <w:r w:rsidR="00F8348B" w:rsidRPr="00B949D5">
        <w:rPr>
          <w:sz w:val="20"/>
          <w:szCs w:val="20"/>
        </w:rPr>
        <w:t>egislative session</w:t>
      </w:r>
      <w:r w:rsidR="00F749D9" w:rsidRPr="00B949D5">
        <w:rPr>
          <w:sz w:val="20"/>
          <w:szCs w:val="20"/>
        </w:rPr>
        <w:t>.</w:t>
      </w:r>
    </w:p>
    <w:p w14:paraId="7451D8D5" w14:textId="77777777" w:rsidR="00A440D2" w:rsidRPr="00B949D5" w:rsidRDefault="00A440D2" w:rsidP="00677E13">
      <w:pPr>
        <w:spacing w:line="240" w:lineRule="auto"/>
        <w:rPr>
          <w:sz w:val="14"/>
          <w:szCs w:val="14"/>
        </w:rPr>
      </w:pPr>
    </w:p>
    <w:p w14:paraId="2CEDBEC4" w14:textId="574FB7B4" w:rsidR="00A440D2" w:rsidRPr="00B949D5" w:rsidRDefault="00A440D2" w:rsidP="00677E13">
      <w:pPr>
        <w:spacing w:line="240" w:lineRule="auto"/>
        <w:rPr>
          <w:sz w:val="20"/>
          <w:szCs w:val="20"/>
        </w:rPr>
      </w:pPr>
      <w:r w:rsidRPr="00902DAC">
        <w:rPr>
          <w:b/>
          <w:bCs/>
          <w:sz w:val="20"/>
          <w:szCs w:val="20"/>
          <w:u w:val="single"/>
        </w:rPr>
        <w:t>Knowledge, Skills and Abilities</w:t>
      </w:r>
      <w:r w:rsidR="001A4232" w:rsidRPr="00B949D5">
        <w:rPr>
          <w:sz w:val="20"/>
          <w:szCs w:val="20"/>
          <w:u w:val="single"/>
        </w:rPr>
        <w:t>:</w:t>
      </w:r>
      <w:r w:rsidR="001A4232" w:rsidRPr="00B949D5">
        <w:rPr>
          <w:sz w:val="20"/>
          <w:szCs w:val="20"/>
        </w:rPr>
        <w:t xml:space="preserve"> </w:t>
      </w:r>
      <w:r w:rsidR="009541F0" w:rsidRPr="009541F0">
        <w:rPr>
          <w:sz w:val="20"/>
          <w:szCs w:val="20"/>
        </w:rPr>
        <w:t>Thorough knowledge of accounting principles and practices. Thorough knowledge of budget preparation practices and procedures. Thorough knowledge of supervisory practices and techniques. Thorough knowledge of cost allocation practices and procedures. Thorough knowledge of budget preparation practices and procedures. Thorough knowledge of administrative practices. Thorough knowledge of grant administration and compliance monitoring. Thorough knowledge of computerized financial management information systems. Thorough knowledge of computer applications to programs management and grant administration. Ability to make mathematical computations with speed and accuracy.</w:t>
      </w:r>
      <w:r w:rsidR="009541F0" w:rsidRPr="009541F0">
        <w:rPr>
          <w:sz w:val="20"/>
          <w:szCs w:val="20"/>
        </w:rPr>
        <w:br/>
        <w:t>Ability to analyze, interpret and evaluate accounting problems. Ability to develop checkpoints to maintain overall integrity of the financial system. Ability to interpret and apply rules and regulations of considerable complexity. Ability in preparing accurate financial and statistical reports. Ability to communicate effectively orally and in writing. Ability to establish and maintain effective working relationships.</w:t>
      </w:r>
    </w:p>
    <w:p w14:paraId="37BC42B7" w14:textId="77777777" w:rsidR="00A440D2" w:rsidRPr="00B949D5" w:rsidRDefault="00A440D2" w:rsidP="00677E13">
      <w:pPr>
        <w:spacing w:line="240" w:lineRule="auto"/>
        <w:rPr>
          <w:sz w:val="22"/>
          <w:szCs w:val="22"/>
        </w:rPr>
      </w:pPr>
    </w:p>
    <w:p w14:paraId="4C583FD5" w14:textId="5ECE3AC6" w:rsidR="00A440D2" w:rsidRPr="00B949D5" w:rsidRDefault="00A440D2" w:rsidP="00677E13">
      <w:pPr>
        <w:spacing w:line="240" w:lineRule="auto"/>
        <w:rPr>
          <w:sz w:val="20"/>
          <w:szCs w:val="20"/>
          <w:u w:val="single"/>
        </w:rPr>
      </w:pPr>
      <w:r w:rsidRPr="00902DAC">
        <w:rPr>
          <w:b/>
          <w:bCs/>
          <w:sz w:val="20"/>
          <w:szCs w:val="20"/>
          <w:u w:val="single"/>
        </w:rPr>
        <w:t>Minimum Qualifications</w:t>
      </w:r>
      <w:r w:rsidR="00E77C4F" w:rsidRPr="00B949D5">
        <w:rPr>
          <w:sz w:val="20"/>
          <w:szCs w:val="20"/>
          <w:u w:val="single"/>
        </w:rPr>
        <w:t>:</w:t>
      </w:r>
    </w:p>
    <w:p w14:paraId="07E4DF59" w14:textId="78C2BF03" w:rsidR="00E37C79" w:rsidRPr="00E37C79" w:rsidRDefault="00E37C79" w:rsidP="00677E13">
      <w:pPr>
        <w:spacing w:line="240" w:lineRule="auto"/>
        <w:rPr>
          <w:bCs/>
          <w:sz w:val="20"/>
          <w:szCs w:val="20"/>
        </w:rPr>
      </w:pPr>
      <w:r w:rsidRPr="00E37C79">
        <w:rPr>
          <w:bCs/>
          <w:sz w:val="20"/>
          <w:szCs w:val="20"/>
        </w:rPr>
        <w:t>Bachelor's degree in accounting or a bachelor's degree in any discipline that includes or is supplemented by 20 credit hours in accounting AND three (3) or more years of professional level accounting, budgeting, fiscal auditing, fiscal analysis, federal program fiscal administration or other professional level fiscal operations experience INCLUDING experience managing programs, funding sources or staff.</w:t>
      </w:r>
    </w:p>
    <w:p w14:paraId="5B02CD41" w14:textId="6B41D26A" w:rsidR="00E37C79" w:rsidRPr="00E37C79" w:rsidRDefault="00E37C79" w:rsidP="00677E13">
      <w:pPr>
        <w:spacing w:line="240" w:lineRule="auto"/>
        <w:rPr>
          <w:bCs/>
          <w:sz w:val="20"/>
          <w:szCs w:val="20"/>
        </w:rPr>
      </w:pPr>
      <w:r w:rsidRPr="00E37C79">
        <w:rPr>
          <w:bCs/>
          <w:sz w:val="20"/>
          <w:szCs w:val="20"/>
        </w:rPr>
        <w:t>OR</w:t>
      </w:r>
    </w:p>
    <w:p w14:paraId="45BF0A05" w14:textId="3D3B1D84" w:rsidR="00E37C79" w:rsidRPr="00E37C79" w:rsidRDefault="00E37C79" w:rsidP="00677E13">
      <w:pPr>
        <w:spacing w:line="240" w:lineRule="auto"/>
        <w:rPr>
          <w:bCs/>
          <w:sz w:val="20"/>
          <w:szCs w:val="20"/>
        </w:rPr>
      </w:pPr>
      <w:r w:rsidRPr="00E37C79">
        <w:rPr>
          <w:bCs/>
          <w:sz w:val="20"/>
          <w:szCs w:val="20"/>
        </w:rPr>
        <w:t>Bachelor's degree in any discipline AND five (5) or more years of professional level accounting, budgeting, fiscal auditing, fiscal analysis, federal program fiscal administration or other professional level fiscal operations experience INCLUDING experience managing programs, funding sources or staff.</w:t>
      </w:r>
    </w:p>
    <w:p w14:paraId="4CF04133" w14:textId="77777777" w:rsidR="00E37C79" w:rsidRPr="00E37C79" w:rsidRDefault="00E37C79" w:rsidP="00677E13">
      <w:pPr>
        <w:spacing w:line="240" w:lineRule="auto"/>
        <w:rPr>
          <w:bCs/>
          <w:sz w:val="20"/>
          <w:szCs w:val="20"/>
        </w:rPr>
      </w:pPr>
      <w:r w:rsidRPr="00E37C79">
        <w:rPr>
          <w:bCs/>
          <w:sz w:val="20"/>
          <w:szCs w:val="20"/>
        </w:rPr>
        <w:t>OR</w:t>
      </w:r>
    </w:p>
    <w:p w14:paraId="453107B0" w14:textId="77777777" w:rsidR="00E37C79" w:rsidRPr="00E37C79" w:rsidRDefault="00E37C79" w:rsidP="00677E13">
      <w:pPr>
        <w:spacing w:line="240" w:lineRule="auto"/>
        <w:rPr>
          <w:bCs/>
          <w:sz w:val="20"/>
          <w:szCs w:val="20"/>
        </w:rPr>
      </w:pPr>
      <w:r w:rsidRPr="00E37C79">
        <w:rPr>
          <w:bCs/>
          <w:sz w:val="20"/>
          <w:szCs w:val="20"/>
        </w:rPr>
        <w:t>Associate's degree AND seven (7) years or more of professional level accounting, budgeting, fiscal auditing, fiscal analysis, federal program fiscal administration or other professional level fiscal operations experience which has included experience managing programs, funding sources or staff.</w:t>
      </w:r>
    </w:p>
    <w:p w14:paraId="2551E69D" w14:textId="09079D1D" w:rsidR="00E37C79" w:rsidRPr="00E37C79" w:rsidRDefault="00E37C79" w:rsidP="00677E13">
      <w:pPr>
        <w:spacing w:line="240" w:lineRule="auto"/>
        <w:rPr>
          <w:bCs/>
          <w:sz w:val="20"/>
          <w:szCs w:val="20"/>
        </w:rPr>
      </w:pPr>
      <w:r w:rsidRPr="00E37C79">
        <w:rPr>
          <w:bCs/>
          <w:sz w:val="20"/>
          <w:szCs w:val="20"/>
        </w:rPr>
        <w:t>OR</w:t>
      </w:r>
    </w:p>
    <w:p w14:paraId="5208E715" w14:textId="77777777" w:rsidR="00E37C79" w:rsidRPr="00E37C79" w:rsidRDefault="00E37C79" w:rsidP="00677E13">
      <w:pPr>
        <w:spacing w:line="240" w:lineRule="auto"/>
        <w:rPr>
          <w:bCs/>
          <w:sz w:val="20"/>
          <w:szCs w:val="20"/>
        </w:rPr>
      </w:pPr>
      <w:r w:rsidRPr="00E37C79">
        <w:rPr>
          <w:bCs/>
          <w:sz w:val="20"/>
          <w:szCs w:val="20"/>
        </w:rPr>
        <w:lastRenderedPageBreak/>
        <w:t>High School diploma AND nine (9) years or more of professional level accounting, budgeting, fiscal auditing, fiscal analysis, federal program fiscal administration or other professional level fiscal operations experience which has included experience managing programs, funding sources or staff.</w:t>
      </w:r>
    </w:p>
    <w:p w14:paraId="23B8761F" w14:textId="77777777" w:rsidR="00E37C79" w:rsidRPr="00E37C79" w:rsidRDefault="00E37C79" w:rsidP="00677E13">
      <w:pPr>
        <w:spacing w:line="240" w:lineRule="auto"/>
        <w:rPr>
          <w:bCs/>
          <w:sz w:val="20"/>
          <w:szCs w:val="20"/>
        </w:rPr>
      </w:pPr>
      <w:r w:rsidRPr="00E37C79">
        <w:rPr>
          <w:bCs/>
          <w:sz w:val="20"/>
          <w:szCs w:val="20"/>
        </w:rPr>
        <w:t>OR</w:t>
      </w:r>
    </w:p>
    <w:p w14:paraId="4C63F532" w14:textId="77777777" w:rsidR="00E37C79" w:rsidRPr="00E37C79" w:rsidRDefault="00E37C79" w:rsidP="00677E13">
      <w:pPr>
        <w:spacing w:line="240" w:lineRule="auto"/>
        <w:rPr>
          <w:bCs/>
          <w:sz w:val="20"/>
          <w:szCs w:val="20"/>
        </w:rPr>
      </w:pPr>
      <w:r w:rsidRPr="00E37C79">
        <w:rPr>
          <w:bCs/>
          <w:sz w:val="20"/>
          <w:szCs w:val="20"/>
        </w:rPr>
        <w:t>One year as a Financial Manager II with the State of Vermont.</w:t>
      </w:r>
    </w:p>
    <w:p w14:paraId="7D74EA64" w14:textId="77777777" w:rsidR="00EE652D" w:rsidRPr="00B949D5" w:rsidRDefault="00EE652D" w:rsidP="00677E13">
      <w:pPr>
        <w:spacing w:line="240" w:lineRule="auto"/>
        <w:rPr>
          <w:sz w:val="20"/>
          <w:szCs w:val="20"/>
        </w:rPr>
      </w:pPr>
    </w:p>
    <w:p w14:paraId="1683CAD0" w14:textId="72D99E36" w:rsidR="00D53ED9" w:rsidRPr="00B949D5" w:rsidRDefault="00A440D2" w:rsidP="00677E13">
      <w:pPr>
        <w:spacing w:line="240" w:lineRule="auto"/>
        <w:rPr>
          <w:sz w:val="20"/>
          <w:szCs w:val="20"/>
        </w:rPr>
      </w:pPr>
      <w:r w:rsidRPr="00902DAC">
        <w:rPr>
          <w:b/>
          <w:bCs/>
          <w:sz w:val="20"/>
          <w:szCs w:val="20"/>
          <w:u w:val="single"/>
        </w:rPr>
        <w:t>Preferred Qualifications</w:t>
      </w:r>
      <w:r w:rsidR="00422E49" w:rsidRPr="00B949D5">
        <w:rPr>
          <w:sz w:val="20"/>
          <w:szCs w:val="20"/>
          <w:u w:val="single"/>
        </w:rPr>
        <w:t>:</w:t>
      </w:r>
      <w:r w:rsidR="00422E49" w:rsidRPr="00B949D5">
        <w:rPr>
          <w:sz w:val="20"/>
          <w:szCs w:val="20"/>
        </w:rPr>
        <w:t xml:space="preserve"> Degree</w:t>
      </w:r>
      <w:r w:rsidRPr="00B949D5">
        <w:rPr>
          <w:sz w:val="20"/>
          <w:szCs w:val="20"/>
        </w:rPr>
        <w:t xml:space="preserve"> or coursework in </w:t>
      </w:r>
      <w:r w:rsidR="0048242F" w:rsidRPr="00B949D5">
        <w:rPr>
          <w:sz w:val="20"/>
          <w:szCs w:val="20"/>
        </w:rPr>
        <w:t xml:space="preserve">accounting, </w:t>
      </w:r>
      <w:r w:rsidR="00D53ED9" w:rsidRPr="00B949D5">
        <w:rPr>
          <w:sz w:val="20"/>
          <w:szCs w:val="20"/>
        </w:rPr>
        <w:t>fiscal management, business operations.</w:t>
      </w:r>
      <w:r w:rsidR="00A5163E" w:rsidRPr="00B949D5">
        <w:rPr>
          <w:sz w:val="20"/>
          <w:szCs w:val="20"/>
        </w:rPr>
        <w:t xml:space="preserve"> </w:t>
      </w:r>
      <w:r w:rsidR="00C042D2" w:rsidRPr="00B949D5">
        <w:rPr>
          <w:sz w:val="20"/>
          <w:szCs w:val="20"/>
        </w:rPr>
        <w:t>E</w:t>
      </w:r>
      <w:r w:rsidR="00D53ED9" w:rsidRPr="00B949D5">
        <w:rPr>
          <w:sz w:val="20"/>
          <w:szCs w:val="20"/>
        </w:rPr>
        <w:t>xperience with V</w:t>
      </w:r>
      <w:r w:rsidR="001B71F2" w:rsidRPr="00B949D5">
        <w:rPr>
          <w:sz w:val="20"/>
          <w:szCs w:val="20"/>
        </w:rPr>
        <w:t>T</w:t>
      </w:r>
      <w:r w:rsidR="00D53ED9" w:rsidRPr="00B949D5">
        <w:rPr>
          <w:sz w:val="20"/>
          <w:szCs w:val="20"/>
        </w:rPr>
        <w:t xml:space="preserve"> State government fiscal and purchasing systems,</w:t>
      </w:r>
      <w:r w:rsidR="001B71F2" w:rsidRPr="00B949D5">
        <w:rPr>
          <w:sz w:val="20"/>
          <w:szCs w:val="20"/>
        </w:rPr>
        <w:t>(e.g. V</w:t>
      </w:r>
      <w:r w:rsidR="00D53ED9" w:rsidRPr="00B949D5">
        <w:rPr>
          <w:sz w:val="20"/>
          <w:szCs w:val="20"/>
        </w:rPr>
        <w:t xml:space="preserve">ISION, Vantage, VTBuys, </w:t>
      </w:r>
      <w:r w:rsidR="00EE652D" w:rsidRPr="00B949D5">
        <w:rPr>
          <w:sz w:val="20"/>
          <w:szCs w:val="20"/>
        </w:rPr>
        <w:t xml:space="preserve">GEARS, </w:t>
      </w:r>
      <w:r w:rsidR="00CB2B0C" w:rsidRPr="00B949D5">
        <w:rPr>
          <w:sz w:val="20"/>
          <w:szCs w:val="20"/>
        </w:rPr>
        <w:t>etc.</w:t>
      </w:r>
      <w:r w:rsidR="001B71F2" w:rsidRPr="00B949D5">
        <w:rPr>
          <w:sz w:val="20"/>
          <w:szCs w:val="20"/>
        </w:rPr>
        <w:t xml:space="preserve">). </w:t>
      </w:r>
    </w:p>
    <w:p w14:paraId="20A026C2" w14:textId="77777777" w:rsidR="00C85A60" w:rsidRPr="00B949D5" w:rsidRDefault="00C85A60" w:rsidP="00677E13">
      <w:pPr>
        <w:spacing w:line="240" w:lineRule="auto"/>
        <w:rPr>
          <w:sz w:val="20"/>
          <w:szCs w:val="20"/>
        </w:rPr>
      </w:pPr>
    </w:p>
    <w:p w14:paraId="637B65E0" w14:textId="72991633" w:rsidR="00C85A60" w:rsidRPr="00B949D5" w:rsidRDefault="00C85A60" w:rsidP="00677E13">
      <w:pPr>
        <w:spacing w:line="240" w:lineRule="auto"/>
        <w:rPr>
          <w:sz w:val="20"/>
          <w:szCs w:val="20"/>
        </w:rPr>
      </w:pPr>
      <w:r w:rsidRPr="00902DAC">
        <w:rPr>
          <w:b/>
          <w:bCs/>
          <w:sz w:val="20"/>
          <w:szCs w:val="20"/>
          <w:u w:val="single"/>
        </w:rPr>
        <w:t>Pay Range</w:t>
      </w:r>
      <w:r w:rsidRPr="00B949D5">
        <w:rPr>
          <w:sz w:val="20"/>
          <w:szCs w:val="20"/>
        </w:rPr>
        <w:t xml:space="preserve"> </w:t>
      </w:r>
      <w:r w:rsidR="00EB3480" w:rsidRPr="00B949D5">
        <w:rPr>
          <w:sz w:val="20"/>
          <w:szCs w:val="20"/>
        </w:rPr>
        <w:t>in the State classified pay plan, grade 2</w:t>
      </w:r>
      <w:r w:rsidR="00B82838">
        <w:rPr>
          <w:sz w:val="20"/>
          <w:szCs w:val="20"/>
        </w:rPr>
        <w:t>7</w:t>
      </w:r>
      <w:r w:rsidR="00EB3480" w:rsidRPr="00B949D5">
        <w:rPr>
          <w:sz w:val="20"/>
          <w:szCs w:val="20"/>
        </w:rPr>
        <w:t xml:space="preserve"> is $</w:t>
      </w:r>
      <w:r w:rsidR="00DE1793">
        <w:rPr>
          <w:sz w:val="20"/>
          <w:szCs w:val="20"/>
        </w:rPr>
        <w:t>72,716.80 to $114,025.60 d</w:t>
      </w:r>
      <w:r w:rsidR="00806EB7" w:rsidRPr="00B949D5">
        <w:rPr>
          <w:sz w:val="20"/>
          <w:szCs w:val="20"/>
        </w:rPr>
        <w:t xml:space="preserve">epending upon </w:t>
      </w:r>
      <w:r w:rsidR="00806EB7" w:rsidRPr="00B949D5">
        <w:rPr>
          <w:sz w:val="20"/>
          <w:szCs w:val="20"/>
          <w:u w:val="single"/>
        </w:rPr>
        <w:t>relevant</w:t>
      </w:r>
      <w:r w:rsidR="00806EB7" w:rsidRPr="00B949D5">
        <w:rPr>
          <w:sz w:val="20"/>
          <w:szCs w:val="20"/>
        </w:rPr>
        <w:t xml:space="preserve"> qualifications.</w:t>
      </w:r>
    </w:p>
    <w:p w14:paraId="2AEBBCE9" w14:textId="77777777" w:rsidR="00611200" w:rsidRPr="00B949D5" w:rsidRDefault="00611200" w:rsidP="00677E13">
      <w:pPr>
        <w:spacing w:line="240" w:lineRule="auto"/>
        <w:rPr>
          <w:sz w:val="20"/>
          <w:szCs w:val="20"/>
        </w:rPr>
      </w:pPr>
    </w:p>
    <w:p w14:paraId="0F35A79B" w14:textId="7A88D0BC" w:rsidR="00611200" w:rsidRPr="00B949D5" w:rsidRDefault="00611200" w:rsidP="00677E13">
      <w:pPr>
        <w:spacing w:line="240" w:lineRule="auto"/>
        <w:rPr>
          <w:sz w:val="20"/>
          <w:szCs w:val="20"/>
        </w:rPr>
      </w:pPr>
      <w:r w:rsidRPr="00B949D5">
        <w:rPr>
          <w:sz w:val="20"/>
          <w:szCs w:val="20"/>
        </w:rPr>
        <w:t xml:space="preserve">Interested </w:t>
      </w:r>
      <w:r w:rsidR="00832807" w:rsidRPr="00B949D5">
        <w:rPr>
          <w:sz w:val="20"/>
          <w:szCs w:val="20"/>
        </w:rPr>
        <w:t>persons</w:t>
      </w:r>
      <w:r w:rsidRPr="00B949D5">
        <w:rPr>
          <w:sz w:val="20"/>
          <w:szCs w:val="20"/>
        </w:rPr>
        <w:t xml:space="preserve"> must send </w:t>
      </w:r>
      <w:r w:rsidR="00FB1F31" w:rsidRPr="00B949D5">
        <w:rPr>
          <w:sz w:val="20"/>
          <w:szCs w:val="20"/>
        </w:rPr>
        <w:t xml:space="preserve">brief cover letter, resume documenting work experience (include starting and ending month and year, and number of hours per week for each position), education, </w:t>
      </w:r>
      <w:r w:rsidR="00447B50" w:rsidRPr="00B949D5">
        <w:rPr>
          <w:sz w:val="20"/>
          <w:szCs w:val="20"/>
        </w:rPr>
        <w:t>and list of 3 professional references with name, title, organization and daytime phone</w:t>
      </w:r>
      <w:r w:rsidR="00CA3DC9" w:rsidRPr="00B949D5">
        <w:rPr>
          <w:sz w:val="20"/>
          <w:szCs w:val="20"/>
        </w:rPr>
        <w:t xml:space="preserve"> </w:t>
      </w:r>
      <w:r w:rsidR="00F240A0" w:rsidRPr="00B949D5">
        <w:rPr>
          <w:sz w:val="20"/>
          <w:szCs w:val="20"/>
        </w:rPr>
        <w:t>to</w:t>
      </w:r>
      <w:r w:rsidR="002659E1" w:rsidRPr="00B949D5">
        <w:rPr>
          <w:sz w:val="20"/>
          <w:szCs w:val="20"/>
        </w:rPr>
        <w:t xml:space="preserve">: </w:t>
      </w:r>
      <w:hyperlink r:id="rId5" w:history="1">
        <w:r w:rsidR="00691FDC" w:rsidRPr="00E6486D">
          <w:rPr>
            <w:rStyle w:val="Hyperlink"/>
            <w:sz w:val="20"/>
            <w:szCs w:val="20"/>
          </w:rPr>
          <w:t>sas.jobs@vermont.gov</w:t>
        </w:r>
      </w:hyperlink>
      <w:r w:rsidR="00962DB2" w:rsidRPr="00B949D5">
        <w:rPr>
          <w:sz w:val="20"/>
          <w:szCs w:val="20"/>
        </w:rPr>
        <w:t xml:space="preserve">; </w:t>
      </w:r>
      <w:r w:rsidR="00CD1C3F" w:rsidRPr="00B949D5">
        <w:rPr>
          <w:sz w:val="20"/>
          <w:szCs w:val="20"/>
        </w:rPr>
        <w:t xml:space="preserve">and to </w:t>
      </w:r>
      <w:hyperlink r:id="rId6" w:history="1">
        <w:r w:rsidR="00550E45" w:rsidRPr="005150A3">
          <w:rPr>
            <w:rStyle w:val="Hyperlink"/>
            <w:sz w:val="20"/>
            <w:szCs w:val="20"/>
          </w:rPr>
          <w:t>lauren.clemons@vermont.gov</w:t>
        </w:r>
      </w:hyperlink>
      <w:r w:rsidR="00CD1C3F" w:rsidRPr="00B949D5">
        <w:rPr>
          <w:sz w:val="20"/>
          <w:szCs w:val="20"/>
        </w:rPr>
        <w:t xml:space="preserve">; and </w:t>
      </w:r>
      <w:hyperlink r:id="rId7" w:history="1">
        <w:r w:rsidR="00AB1C56" w:rsidRPr="00B949D5">
          <w:rPr>
            <w:rStyle w:val="Hyperlink"/>
            <w:sz w:val="20"/>
            <w:szCs w:val="20"/>
          </w:rPr>
          <w:t>timothy.lueders-dumont@vermont.gov</w:t>
        </w:r>
      </w:hyperlink>
      <w:r w:rsidR="00AB1C56" w:rsidRPr="00B949D5">
        <w:rPr>
          <w:sz w:val="20"/>
          <w:szCs w:val="20"/>
        </w:rPr>
        <w:t xml:space="preserve">; </w:t>
      </w:r>
      <w:r w:rsidR="00863380" w:rsidRPr="00B949D5">
        <w:rPr>
          <w:sz w:val="20"/>
          <w:szCs w:val="20"/>
        </w:rPr>
        <w:t xml:space="preserve"> </w:t>
      </w:r>
      <w:r w:rsidR="00BA3D08" w:rsidRPr="00B949D5">
        <w:rPr>
          <w:sz w:val="20"/>
          <w:szCs w:val="20"/>
        </w:rPr>
        <w:t xml:space="preserve"> </w:t>
      </w:r>
      <w:r w:rsidR="00CB2B0C" w:rsidRPr="00B949D5">
        <w:rPr>
          <w:sz w:val="20"/>
          <w:szCs w:val="20"/>
        </w:rPr>
        <w:t>Do not apply through the State DHR system.</w:t>
      </w:r>
      <w:r w:rsidR="00BA3D08" w:rsidRPr="00B949D5">
        <w:rPr>
          <w:sz w:val="20"/>
          <w:szCs w:val="20"/>
        </w:rPr>
        <w:t xml:space="preserve"> </w:t>
      </w:r>
    </w:p>
    <w:p w14:paraId="53D87D9A" w14:textId="77777777" w:rsidR="00C042D2" w:rsidRPr="00B949D5" w:rsidRDefault="00C042D2" w:rsidP="00677E13">
      <w:pPr>
        <w:spacing w:line="240" w:lineRule="auto"/>
        <w:rPr>
          <w:sz w:val="20"/>
          <w:szCs w:val="20"/>
        </w:rPr>
      </w:pPr>
    </w:p>
    <w:p w14:paraId="7D761AF3" w14:textId="3EA6BE86" w:rsidR="00E77C4F" w:rsidRPr="00B949D5" w:rsidRDefault="002873C2" w:rsidP="00677E13">
      <w:pPr>
        <w:spacing w:line="240" w:lineRule="auto"/>
        <w:rPr>
          <w:i/>
          <w:sz w:val="20"/>
          <w:szCs w:val="20"/>
        </w:rPr>
      </w:pPr>
      <w:r w:rsidRPr="00B949D5">
        <w:rPr>
          <w:i/>
          <w:sz w:val="20"/>
          <w:szCs w:val="20"/>
        </w:rPr>
        <w:t>The V</w:t>
      </w:r>
      <w:r w:rsidR="001B71F2" w:rsidRPr="00B949D5">
        <w:rPr>
          <w:i/>
          <w:sz w:val="20"/>
          <w:szCs w:val="20"/>
        </w:rPr>
        <w:t>T</w:t>
      </w:r>
      <w:r w:rsidRPr="00B949D5">
        <w:rPr>
          <w:i/>
          <w:sz w:val="20"/>
          <w:szCs w:val="20"/>
        </w:rPr>
        <w:t xml:space="preserve"> Dep</w:t>
      </w:r>
      <w:r w:rsidR="001B71F2" w:rsidRPr="00B949D5">
        <w:rPr>
          <w:i/>
          <w:sz w:val="20"/>
          <w:szCs w:val="20"/>
        </w:rPr>
        <w:t>t.</w:t>
      </w:r>
      <w:r w:rsidRPr="00B949D5">
        <w:rPr>
          <w:i/>
          <w:sz w:val="20"/>
          <w:szCs w:val="20"/>
        </w:rPr>
        <w:t xml:space="preserve"> of State’s Attorneys and Sheriffs is committed to equal employment opportunity for all individuals, and to providing a work environment free of discrimination and harassment. </w:t>
      </w:r>
      <w:r w:rsidRPr="00B949D5">
        <w:rPr>
          <w:i/>
          <w:sz w:val="20"/>
          <w:szCs w:val="20"/>
          <w:lang w:val="en"/>
        </w:rPr>
        <w:t>All qualified applicants will receive consideration for employment without regard to race, color, religion, sex, sexual orientation, gender identity, ancestry, national origin, age, protected veteran</w:t>
      </w:r>
      <w:r w:rsidR="002C4422" w:rsidRPr="00B949D5">
        <w:rPr>
          <w:i/>
          <w:sz w:val="20"/>
          <w:szCs w:val="20"/>
          <w:lang w:val="en"/>
        </w:rPr>
        <w:t xml:space="preserve"> status, disability, </w:t>
      </w:r>
      <w:r w:rsidRPr="00B949D5">
        <w:rPr>
          <w:i/>
          <w:sz w:val="20"/>
          <w:szCs w:val="20"/>
          <w:lang w:val="en"/>
        </w:rPr>
        <w:t xml:space="preserve"> genetic information, crime victim status.</w:t>
      </w:r>
      <w:r w:rsidRPr="00B949D5">
        <w:rPr>
          <w:i/>
          <w:sz w:val="20"/>
          <w:szCs w:val="20"/>
        </w:rPr>
        <w:t xml:space="preserve"> </w:t>
      </w:r>
    </w:p>
    <w:p w14:paraId="6AB28CBE" w14:textId="77777777" w:rsidR="00E77C4F" w:rsidRPr="00B949D5" w:rsidRDefault="00E77C4F" w:rsidP="00677E13">
      <w:pPr>
        <w:spacing w:line="240" w:lineRule="auto"/>
        <w:rPr>
          <w:i/>
          <w:sz w:val="20"/>
          <w:szCs w:val="20"/>
        </w:rPr>
      </w:pPr>
    </w:p>
    <w:p w14:paraId="1CBD04BF" w14:textId="77777777" w:rsidR="00A440D2" w:rsidRPr="00B949D5" w:rsidRDefault="00A440D2" w:rsidP="00677E13">
      <w:pPr>
        <w:rPr>
          <w:sz w:val="22"/>
          <w:szCs w:val="22"/>
        </w:rPr>
      </w:pPr>
    </w:p>
    <w:sectPr w:rsidR="00A440D2" w:rsidRPr="00B949D5" w:rsidSect="002D5F9A">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D2"/>
    <w:rsid w:val="000039F2"/>
    <w:rsid w:val="000206AB"/>
    <w:rsid w:val="00033F6D"/>
    <w:rsid w:val="00060830"/>
    <w:rsid w:val="000C3A60"/>
    <w:rsid w:val="000E3055"/>
    <w:rsid w:val="00102B21"/>
    <w:rsid w:val="0010306B"/>
    <w:rsid w:val="00114ED1"/>
    <w:rsid w:val="001959C0"/>
    <w:rsid w:val="001A4232"/>
    <w:rsid w:val="001B46AC"/>
    <w:rsid w:val="001B71F2"/>
    <w:rsid w:val="001D569A"/>
    <w:rsid w:val="002338B9"/>
    <w:rsid w:val="0023747A"/>
    <w:rsid w:val="002659E1"/>
    <w:rsid w:val="002873C2"/>
    <w:rsid w:val="002B0B64"/>
    <w:rsid w:val="002C4422"/>
    <w:rsid w:val="002C6F85"/>
    <w:rsid w:val="002C6F9E"/>
    <w:rsid w:val="002D5F9A"/>
    <w:rsid w:val="003109CB"/>
    <w:rsid w:val="00334A92"/>
    <w:rsid w:val="0034211B"/>
    <w:rsid w:val="003B0518"/>
    <w:rsid w:val="003B1414"/>
    <w:rsid w:val="00405A79"/>
    <w:rsid w:val="00422E49"/>
    <w:rsid w:val="00427FFA"/>
    <w:rsid w:val="00444031"/>
    <w:rsid w:val="00447B50"/>
    <w:rsid w:val="0048242F"/>
    <w:rsid w:val="004A36DB"/>
    <w:rsid w:val="004B24CD"/>
    <w:rsid w:val="00537DB0"/>
    <w:rsid w:val="00550E45"/>
    <w:rsid w:val="00582113"/>
    <w:rsid w:val="00587591"/>
    <w:rsid w:val="005C7FA2"/>
    <w:rsid w:val="00610998"/>
    <w:rsid w:val="00611200"/>
    <w:rsid w:val="00677E13"/>
    <w:rsid w:val="00691FDC"/>
    <w:rsid w:val="0070668E"/>
    <w:rsid w:val="007C585B"/>
    <w:rsid w:val="007D255C"/>
    <w:rsid w:val="007D517F"/>
    <w:rsid w:val="007E26F5"/>
    <w:rsid w:val="00806EB7"/>
    <w:rsid w:val="00832807"/>
    <w:rsid w:val="008365D8"/>
    <w:rsid w:val="00843407"/>
    <w:rsid w:val="00863380"/>
    <w:rsid w:val="0086625E"/>
    <w:rsid w:val="008B34FC"/>
    <w:rsid w:val="008C34C8"/>
    <w:rsid w:val="00902DAC"/>
    <w:rsid w:val="009102AE"/>
    <w:rsid w:val="009506EC"/>
    <w:rsid w:val="009541F0"/>
    <w:rsid w:val="00962DB2"/>
    <w:rsid w:val="00963C1E"/>
    <w:rsid w:val="009925E4"/>
    <w:rsid w:val="009A3AE4"/>
    <w:rsid w:val="00A2085D"/>
    <w:rsid w:val="00A32DBB"/>
    <w:rsid w:val="00A43456"/>
    <w:rsid w:val="00A440D2"/>
    <w:rsid w:val="00A50F06"/>
    <w:rsid w:val="00A5163E"/>
    <w:rsid w:val="00A92C9B"/>
    <w:rsid w:val="00AA4418"/>
    <w:rsid w:val="00AB1C56"/>
    <w:rsid w:val="00B042D4"/>
    <w:rsid w:val="00B24DCC"/>
    <w:rsid w:val="00B255C9"/>
    <w:rsid w:val="00B310D5"/>
    <w:rsid w:val="00B70034"/>
    <w:rsid w:val="00B82838"/>
    <w:rsid w:val="00B949D5"/>
    <w:rsid w:val="00BA3D08"/>
    <w:rsid w:val="00BA5052"/>
    <w:rsid w:val="00C042D2"/>
    <w:rsid w:val="00C53CD2"/>
    <w:rsid w:val="00C6458F"/>
    <w:rsid w:val="00C75CA9"/>
    <w:rsid w:val="00C75FF0"/>
    <w:rsid w:val="00C85A60"/>
    <w:rsid w:val="00CA3DC9"/>
    <w:rsid w:val="00CB2B0C"/>
    <w:rsid w:val="00CC3CAD"/>
    <w:rsid w:val="00CD0724"/>
    <w:rsid w:val="00CD1C3F"/>
    <w:rsid w:val="00CD32B7"/>
    <w:rsid w:val="00D047D6"/>
    <w:rsid w:val="00D115A5"/>
    <w:rsid w:val="00D2750A"/>
    <w:rsid w:val="00D530D7"/>
    <w:rsid w:val="00D53ED9"/>
    <w:rsid w:val="00DC1FC0"/>
    <w:rsid w:val="00DE1793"/>
    <w:rsid w:val="00DE2985"/>
    <w:rsid w:val="00E153ED"/>
    <w:rsid w:val="00E212CE"/>
    <w:rsid w:val="00E235EC"/>
    <w:rsid w:val="00E37C79"/>
    <w:rsid w:val="00E77C4F"/>
    <w:rsid w:val="00E95453"/>
    <w:rsid w:val="00EA4A80"/>
    <w:rsid w:val="00EA5F82"/>
    <w:rsid w:val="00EB3480"/>
    <w:rsid w:val="00EB49F7"/>
    <w:rsid w:val="00EE652D"/>
    <w:rsid w:val="00EF1D66"/>
    <w:rsid w:val="00F116BA"/>
    <w:rsid w:val="00F176BE"/>
    <w:rsid w:val="00F240A0"/>
    <w:rsid w:val="00F749D9"/>
    <w:rsid w:val="00F8348B"/>
    <w:rsid w:val="00FB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2681"/>
  <w15:chartTrackingRefBased/>
  <w15:docId w15:val="{F34B17FD-0A3A-4854-9DC6-6D8A188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0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0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0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0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0D2"/>
    <w:rPr>
      <w:rFonts w:eastAsiaTheme="majorEastAsia" w:cstheme="majorBidi"/>
      <w:color w:val="272727" w:themeColor="text1" w:themeTint="D8"/>
    </w:rPr>
  </w:style>
  <w:style w:type="paragraph" w:styleId="Title">
    <w:name w:val="Title"/>
    <w:basedOn w:val="Normal"/>
    <w:next w:val="Normal"/>
    <w:link w:val="TitleChar"/>
    <w:uiPriority w:val="10"/>
    <w:qFormat/>
    <w:rsid w:val="00A44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0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0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40D2"/>
    <w:rPr>
      <w:i/>
      <w:iCs/>
      <w:color w:val="404040" w:themeColor="text1" w:themeTint="BF"/>
    </w:rPr>
  </w:style>
  <w:style w:type="paragraph" w:styleId="ListParagraph">
    <w:name w:val="List Paragraph"/>
    <w:basedOn w:val="Normal"/>
    <w:uiPriority w:val="34"/>
    <w:qFormat/>
    <w:rsid w:val="00A440D2"/>
    <w:pPr>
      <w:ind w:left="720"/>
      <w:contextualSpacing/>
    </w:pPr>
  </w:style>
  <w:style w:type="character" w:styleId="IntenseEmphasis">
    <w:name w:val="Intense Emphasis"/>
    <w:basedOn w:val="DefaultParagraphFont"/>
    <w:uiPriority w:val="21"/>
    <w:qFormat/>
    <w:rsid w:val="00A440D2"/>
    <w:rPr>
      <w:i/>
      <w:iCs/>
      <w:color w:val="0F4761" w:themeColor="accent1" w:themeShade="BF"/>
    </w:rPr>
  </w:style>
  <w:style w:type="paragraph" w:styleId="IntenseQuote">
    <w:name w:val="Intense Quote"/>
    <w:basedOn w:val="Normal"/>
    <w:next w:val="Normal"/>
    <w:link w:val="IntenseQuoteChar"/>
    <w:uiPriority w:val="30"/>
    <w:qFormat/>
    <w:rsid w:val="00A44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0D2"/>
    <w:rPr>
      <w:i/>
      <w:iCs/>
      <w:color w:val="0F4761" w:themeColor="accent1" w:themeShade="BF"/>
    </w:rPr>
  </w:style>
  <w:style w:type="character" w:styleId="IntenseReference">
    <w:name w:val="Intense Reference"/>
    <w:basedOn w:val="DefaultParagraphFont"/>
    <w:uiPriority w:val="32"/>
    <w:qFormat/>
    <w:rsid w:val="00A440D2"/>
    <w:rPr>
      <w:b/>
      <w:bCs/>
      <w:smallCaps/>
      <w:color w:val="0F4761" w:themeColor="accent1" w:themeShade="BF"/>
      <w:spacing w:val="5"/>
    </w:rPr>
  </w:style>
  <w:style w:type="character" w:styleId="Hyperlink">
    <w:name w:val="Hyperlink"/>
    <w:basedOn w:val="DefaultParagraphFont"/>
    <w:uiPriority w:val="99"/>
    <w:unhideWhenUsed/>
    <w:rsid w:val="00962DB2"/>
    <w:rPr>
      <w:color w:val="467886" w:themeColor="hyperlink"/>
      <w:u w:val="single"/>
    </w:rPr>
  </w:style>
  <w:style w:type="character" w:styleId="UnresolvedMention">
    <w:name w:val="Unresolved Mention"/>
    <w:basedOn w:val="DefaultParagraphFont"/>
    <w:uiPriority w:val="99"/>
    <w:semiHidden/>
    <w:unhideWhenUsed/>
    <w:rsid w:val="00962DB2"/>
    <w:rPr>
      <w:color w:val="605E5C"/>
      <w:shd w:val="clear" w:color="auto" w:fill="E1DFDD"/>
    </w:rPr>
  </w:style>
  <w:style w:type="paragraph" w:styleId="NoSpacing">
    <w:name w:val="No Spacing"/>
    <w:uiPriority w:val="1"/>
    <w:qFormat/>
    <w:rsid w:val="002873C2"/>
    <w:pPr>
      <w:spacing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imothy.lueders-dumont@vermon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n.clemons@vermont.gov" TargetMode="External"/><Relationship Id="rId5" Type="http://schemas.openxmlformats.org/officeDocument/2006/relationships/hyperlink" Target="mailto:sas.jobs@vermont.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3</cp:revision>
  <dcterms:created xsi:type="dcterms:W3CDTF">2026-02-11T16:34:00Z</dcterms:created>
  <dcterms:modified xsi:type="dcterms:W3CDTF">2026-02-11T16:35:00Z</dcterms:modified>
</cp:coreProperties>
</file>