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299B" w14:textId="77777777" w:rsidR="00861B8B" w:rsidRPr="00861B8B" w:rsidRDefault="00861B8B" w:rsidP="00861B8B">
      <w:pPr>
        <w:jc w:val="center"/>
        <w:rPr>
          <w:rFonts w:ascii="Abadi" w:hAnsi="Abadi" w:cs="Adobe Devanagari"/>
          <w:bCs/>
          <w:color w:val="3A7C22" w:themeColor="accent6" w:themeShade="BF"/>
        </w:rPr>
      </w:pPr>
      <w:r w:rsidRPr="00861B8B">
        <w:rPr>
          <w:rFonts w:ascii="Centaur" w:hAnsi="Centaur"/>
          <w:noProof/>
          <w:color w:val="3A7C22" w:themeColor="accent6" w:themeShade="BF"/>
        </w:rPr>
        <w:drawing>
          <wp:inline distT="0" distB="0" distL="0" distR="0" wp14:anchorId="1D851421" wp14:editId="65876D96">
            <wp:extent cx="723900" cy="552450"/>
            <wp:effectExtent l="0" t="0" r="0" b="0"/>
            <wp:docPr id="1" name="Picture 1" descr="state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se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C9EB" w14:textId="24455FBA" w:rsidR="00861B8B" w:rsidRPr="00861B8B" w:rsidRDefault="00861B8B" w:rsidP="00861B8B">
      <w:pPr>
        <w:jc w:val="center"/>
        <w:rPr>
          <w:rFonts w:ascii="Abadi" w:hAnsi="Abadi" w:cs="Adobe Devanagari"/>
          <w:bCs/>
          <w:color w:val="3A7C22" w:themeColor="accent6" w:themeShade="BF"/>
        </w:rPr>
      </w:pPr>
      <w:r w:rsidRPr="00861B8B">
        <w:rPr>
          <w:rFonts w:ascii="Abadi" w:hAnsi="Abadi" w:cs="Adobe Devanagari"/>
          <w:bCs/>
          <w:color w:val="3A7C22" w:themeColor="accent6" w:themeShade="BF"/>
        </w:rPr>
        <w:t>Vermont Dept. of State’s Attorneys and Sheriffs</w:t>
      </w:r>
    </w:p>
    <w:p w14:paraId="08638066" w14:textId="77777777" w:rsidR="00861B8B" w:rsidRDefault="00861B8B" w:rsidP="00861B8B">
      <w:pPr>
        <w:jc w:val="center"/>
        <w:rPr>
          <w:rFonts w:ascii="Abadi" w:hAnsi="Abadi" w:cs="Adobe Devanagari"/>
          <w:bCs/>
        </w:rPr>
      </w:pPr>
    </w:p>
    <w:p w14:paraId="303F97D2" w14:textId="77777777" w:rsidR="00E3741E" w:rsidRDefault="00E3741E" w:rsidP="00861B8B">
      <w:pPr>
        <w:rPr>
          <w:rFonts w:ascii="Abadi" w:hAnsi="Abadi" w:cs="Adobe Devanagari"/>
          <w:bCs/>
          <w:sz w:val="24"/>
          <w:szCs w:val="24"/>
        </w:rPr>
      </w:pPr>
    </w:p>
    <w:p w14:paraId="4801D679" w14:textId="0CD7074C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 xml:space="preserve">SIU Grants Board Meeting </w:t>
      </w:r>
      <w:r w:rsidR="00E3741E">
        <w:rPr>
          <w:rFonts w:ascii="Abadi" w:hAnsi="Abadi" w:cs="Adobe Devanagari"/>
          <w:bCs/>
          <w:sz w:val="24"/>
          <w:szCs w:val="24"/>
        </w:rPr>
        <w:t>Agenda</w:t>
      </w:r>
    </w:p>
    <w:p w14:paraId="0B8E034D" w14:textId="53E42694" w:rsidR="00861B8B" w:rsidRPr="00B75F14" w:rsidRDefault="00CB6677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 xml:space="preserve">April </w:t>
      </w:r>
      <w:r w:rsidR="009E0C89">
        <w:rPr>
          <w:rFonts w:ascii="Abadi" w:hAnsi="Abadi" w:cs="Adobe Devanagari"/>
          <w:bCs/>
          <w:sz w:val="24"/>
          <w:szCs w:val="24"/>
        </w:rPr>
        <w:t>22, 2026</w:t>
      </w:r>
      <w:r w:rsidR="0067091F" w:rsidRPr="00B75F14">
        <w:rPr>
          <w:rFonts w:ascii="Abadi" w:hAnsi="Abadi" w:cs="Adobe Devanagari"/>
          <w:bCs/>
          <w:sz w:val="24"/>
          <w:szCs w:val="24"/>
        </w:rPr>
        <w:t xml:space="preserve">, </w:t>
      </w:r>
      <w:r w:rsidR="00861B8B" w:rsidRPr="00B75F14">
        <w:rPr>
          <w:rFonts w:ascii="Abadi" w:hAnsi="Abadi" w:cs="Adobe Devanagari"/>
          <w:bCs/>
          <w:sz w:val="24"/>
          <w:szCs w:val="24"/>
        </w:rPr>
        <w:t>1</w:t>
      </w:r>
      <w:r w:rsidR="009E0C89">
        <w:rPr>
          <w:rFonts w:ascii="Abadi" w:hAnsi="Abadi" w:cs="Adobe Devanagari"/>
          <w:bCs/>
          <w:sz w:val="24"/>
          <w:szCs w:val="24"/>
        </w:rPr>
        <w:t>2</w:t>
      </w:r>
      <w:r w:rsidR="00522516">
        <w:rPr>
          <w:rFonts w:ascii="Abadi" w:hAnsi="Abadi" w:cs="Adobe Devanagari"/>
          <w:bCs/>
          <w:sz w:val="24"/>
          <w:szCs w:val="24"/>
        </w:rPr>
        <w:t xml:space="preserve">:00-1:00 </w:t>
      </w:r>
      <w:r w:rsidR="009E0C89">
        <w:rPr>
          <w:rFonts w:ascii="Abadi" w:hAnsi="Abadi" w:cs="Adobe Devanagari"/>
          <w:bCs/>
          <w:sz w:val="24"/>
          <w:szCs w:val="24"/>
        </w:rPr>
        <w:t>p</w:t>
      </w:r>
      <w:r w:rsidR="00861B8B" w:rsidRPr="00B75F14">
        <w:rPr>
          <w:rFonts w:ascii="Abadi" w:hAnsi="Abadi" w:cs="Adobe Devanagari"/>
          <w:bCs/>
          <w:sz w:val="24"/>
          <w:szCs w:val="24"/>
        </w:rPr>
        <w:t>m</w:t>
      </w:r>
    </w:p>
    <w:p w14:paraId="7250E6D4" w14:textId="5FE03BFC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  <w:r w:rsidRPr="00B75F14">
        <w:rPr>
          <w:rFonts w:ascii="Abadi" w:hAnsi="Abadi" w:cs="Adobe Devanagari"/>
          <w:bCs/>
          <w:sz w:val="24"/>
          <w:szCs w:val="24"/>
        </w:rPr>
        <w:t>Held remotely via State TEAMS system</w:t>
      </w:r>
      <w:r w:rsidR="00E3741E">
        <w:rPr>
          <w:rFonts w:ascii="Abadi" w:hAnsi="Abadi" w:cs="Adobe Devanagari"/>
          <w:bCs/>
          <w:sz w:val="24"/>
          <w:szCs w:val="24"/>
        </w:rPr>
        <w:t xml:space="preserve"> **</w:t>
      </w:r>
    </w:p>
    <w:p w14:paraId="602A52FE" w14:textId="77777777" w:rsidR="00861B8B" w:rsidRPr="00B75F14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7FFB5C60" w14:textId="07B63921" w:rsidR="00861B8B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17E9A062" w14:textId="43ADC27B" w:rsidR="00E3741E" w:rsidRPr="00B75F14" w:rsidRDefault="00E3741E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_____________________________________________________________________________________</w:t>
      </w:r>
    </w:p>
    <w:p w14:paraId="7ECFA700" w14:textId="77777777" w:rsidR="00861B8B" w:rsidRPr="00E3741E" w:rsidRDefault="00861B8B" w:rsidP="00861B8B">
      <w:pPr>
        <w:jc w:val="center"/>
        <w:rPr>
          <w:rFonts w:ascii="Abadi" w:hAnsi="Abadi" w:cs="Adobe Devanagari"/>
          <w:bCs/>
          <w:sz w:val="24"/>
          <w:szCs w:val="24"/>
        </w:rPr>
      </w:pPr>
    </w:p>
    <w:p w14:paraId="03F8FDA7" w14:textId="17CF5731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  <w:proofErr w:type="gramStart"/>
      <w:r w:rsidRPr="00E3741E">
        <w:rPr>
          <w:rFonts w:ascii="Abadi" w:hAnsi="Abadi" w:cs="Adobe Devanagari"/>
          <w:bCs/>
          <w:sz w:val="24"/>
          <w:szCs w:val="24"/>
        </w:rPr>
        <w:t>Introductions</w:t>
      </w:r>
      <w:proofErr w:type="gramEnd"/>
    </w:p>
    <w:p w14:paraId="68E43C04" w14:textId="77777777" w:rsidR="00861B8B" w:rsidRPr="00E3741E" w:rsidRDefault="00861B8B" w:rsidP="00861B8B">
      <w:pPr>
        <w:rPr>
          <w:rFonts w:ascii="Abadi" w:hAnsi="Abadi" w:cs="Adobe Devanagari"/>
          <w:bCs/>
          <w:sz w:val="24"/>
          <w:szCs w:val="24"/>
        </w:rPr>
      </w:pPr>
    </w:p>
    <w:p w14:paraId="0E8EA648" w14:textId="453636A6" w:rsidR="00861B8B" w:rsidRPr="00E3741E" w:rsidRDefault="00A83BA7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Review and approval of</w:t>
      </w:r>
      <w:r w:rsidR="00CB6677">
        <w:rPr>
          <w:rFonts w:ascii="Abadi" w:hAnsi="Abadi" w:cs="Adobe Devanagari"/>
          <w:bCs/>
          <w:sz w:val="24"/>
          <w:szCs w:val="24"/>
        </w:rPr>
        <w:t xml:space="preserve"> November</w:t>
      </w:r>
      <w:r>
        <w:rPr>
          <w:rFonts w:ascii="Abadi" w:hAnsi="Abadi" w:cs="Adobe Devanagari"/>
          <w:bCs/>
          <w:sz w:val="24"/>
          <w:szCs w:val="24"/>
        </w:rPr>
        <w:t xml:space="preserve"> 2025 Meeting Minutes*</w:t>
      </w:r>
    </w:p>
    <w:p w14:paraId="189A8862" w14:textId="77777777" w:rsidR="00A83BA7" w:rsidRDefault="00A83BA7" w:rsidP="00861B8B">
      <w:pPr>
        <w:rPr>
          <w:rFonts w:ascii="Abadi" w:hAnsi="Abadi" w:cs="Adobe Devanagari"/>
          <w:bCs/>
          <w:sz w:val="24"/>
          <w:szCs w:val="24"/>
        </w:rPr>
      </w:pPr>
    </w:p>
    <w:p w14:paraId="64D90B48" w14:textId="06680E29" w:rsidR="00A83BA7" w:rsidRDefault="00A83BA7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>Windham County Discussion</w:t>
      </w:r>
      <w:r w:rsidR="00EE4818">
        <w:rPr>
          <w:rFonts w:ascii="Abadi" w:hAnsi="Abadi" w:cs="Adobe Devanagari"/>
          <w:bCs/>
          <w:sz w:val="24"/>
          <w:szCs w:val="24"/>
        </w:rPr>
        <w:t>*</w:t>
      </w:r>
    </w:p>
    <w:p w14:paraId="3891D477" w14:textId="77777777" w:rsidR="00A83BA7" w:rsidRDefault="00A83BA7" w:rsidP="00861B8B">
      <w:pPr>
        <w:rPr>
          <w:rFonts w:ascii="Abadi" w:hAnsi="Abadi" w:cs="Adobe Devanagari"/>
          <w:bCs/>
          <w:sz w:val="24"/>
          <w:szCs w:val="24"/>
        </w:rPr>
      </w:pPr>
    </w:p>
    <w:p w14:paraId="2B94302C" w14:textId="186FD6FA" w:rsidR="00B54C86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Executive Session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 pursuant to 1 V.S.A. § 313 (1)(A</w:t>
      </w:r>
      <w:proofErr w:type="gramStart"/>
      <w:r w:rsidR="00DA5DA2" w:rsidRPr="00E3741E">
        <w:rPr>
          <w:rFonts w:ascii="Abadi" w:hAnsi="Abadi" w:cs="Adobe Devanagari"/>
          <w:bCs/>
          <w:sz w:val="24"/>
          <w:szCs w:val="24"/>
        </w:rPr>
        <w:t>),(</w:t>
      </w:r>
      <w:proofErr w:type="gramEnd"/>
      <w:r w:rsidR="00DA5DA2" w:rsidRPr="00E3741E">
        <w:rPr>
          <w:rFonts w:ascii="Abadi" w:hAnsi="Abadi" w:cs="Adobe Devanagari"/>
          <w:bCs/>
          <w:sz w:val="24"/>
          <w:szCs w:val="24"/>
        </w:rPr>
        <w:t>D</w:t>
      </w:r>
      <w:proofErr w:type="gramStart"/>
      <w:r w:rsidR="00DA5DA2" w:rsidRPr="00E3741E">
        <w:rPr>
          <w:rFonts w:ascii="Abadi" w:hAnsi="Abadi" w:cs="Adobe Devanagari"/>
          <w:bCs/>
          <w:sz w:val="24"/>
          <w:szCs w:val="24"/>
        </w:rPr>
        <w:t>),(</w:t>
      </w:r>
      <w:proofErr w:type="gramEnd"/>
      <w:r w:rsidR="00DA5DA2" w:rsidRPr="00E3741E">
        <w:rPr>
          <w:rFonts w:ascii="Abadi" w:hAnsi="Abadi" w:cs="Adobe Devanagari"/>
          <w:bCs/>
          <w:sz w:val="24"/>
          <w:szCs w:val="24"/>
        </w:rPr>
        <w:t>E) relating to potential</w:t>
      </w:r>
      <w:r w:rsidRPr="00E3741E">
        <w:rPr>
          <w:rFonts w:ascii="Abadi" w:hAnsi="Abadi" w:cs="Adobe Devanagari"/>
          <w:bCs/>
          <w:sz w:val="24"/>
          <w:szCs w:val="24"/>
        </w:rPr>
        <w:t xml:space="preserve"> </w:t>
      </w:r>
      <w:r w:rsidR="00DA5DA2" w:rsidRPr="00E3741E">
        <w:rPr>
          <w:rFonts w:ascii="Abadi" w:hAnsi="Abadi" w:cs="Adobe Devanagari"/>
          <w:bCs/>
          <w:sz w:val="24"/>
          <w:szCs w:val="24"/>
        </w:rPr>
        <w:t>i</w:t>
      </w:r>
      <w:r w:rsidR="00B54C86" w:rsidRPr="00E3741E">
        <w:rPr>
          <w:rFonts w:ascii="Abadi" w:hAnsi="Abadi" w:cs="Adobe Devanagari"/>
          <w:bCs/>
          <w:sz w:val="24"/>
          <w:szCs w:val="24"/>
        </w:rPr>
        <w:t xml:space="preserve">ssues </w:t>
      </w:r>
      <w:r w:rsidRPr="00E3741E">
        <w:rPr>
          <w:rFonts w:ascii="Abadi" w:hAnsi="Abadi" w:cs="Adobe Devanagari"/>
          <w:bCs/>
          <w:sz w:val="24"/>
          <w:szCs w:val="24"/>
        </w:rPr>
        <w:t>within programs (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including but not limited </w:t>
      </w:r>
      <w:r w:rsidRPr="00E3741E">
        <w:rPr>
          <w:rFonts w:ascii="Abadi" w:hAnsi="Abadi" w:cs="Adobe Devanagari"/>
          <w:bCs/>
          <w:sz w:val="24"/>
          <w:szCs w:val="24"/>
        </w:rPr>
        <w:t>personnel, fund expenditures</w:t>
      </w:r>
      <w:r w:rsidR="00DA5DA2" w:rsidRPr="00E3741E">
        <w:rPr>
          <w:rFonts w:ascii="Abadi" w:hAnsi="Abadi" w:cs="Adobe Devanagari"/>
          <w:bCs/>
          <w:sz w:val="24"/>
          <w:szCs w:val="24"/>
        </w:rPr>
        <w:t xml:space="preserve">/contracts, issues relating to pending/prior prosecutions, and/or </w:t>
      </w:r>
      <w:r w:rsidR="0067091F" w:rsidRPr="00E3741E">
        <w:rPr>
          <w:rFonts w:ascii="Abadi" w:hAnsi="Abadi" w:cs="Adobe Devanagari"/>
          <w:bCs/>
          <w:sz w:val="24"/>
          <w:szCs w:val="24"/>
        </w:rPr>
        <w:t>grievances)</w:t>
      </w:r>
      <w:r w:rsidRPr="00E3741E">
        <w:rPr>
          <w:rFonts w:ascii="Abadi" w:hAnsi="Abadi" w:cs="Adobe Devanagari"/>
          <w:bCs/>
          <w:sz w:val="24"/>
          <w:szCs w:val="24"/>
        </w:rPr>
        <w:t xml:space="preserve"> – presentation by SAS Director and SAS Operations Director</w:t>
      </w:r>
    </w:p>
    <w:p w14:paraId="551DD45C" w14:textId="66CB339C" w:rsidR="00F23EE8" w:rsidRPr="00E3741E" w:rsidRDefault="00F23EE8" w:rsidP="00861B8B">
      <w:pPr>
        <w:rPr>
          <w:rFonts w:ascii="Abadi" w:hAnsi="Abadi" w:cs="Adobe Devanagari"/>
          <w:bCs/>
          <w:sz w:val="24"/>
          <w:szCs w:val="24"/>
        </w:rPr>
      </w:pPr>
    </w:p>
    <w:p w14:paraId="32926DA6" w14:textId="7A6E6F15" w:rsidR="00F23EE8" w:rsidRPr="00E3741E" w:rsidRDefault="00490B7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Public Comment</w:t>
      </w:r>
    </w:p>
    <w:p w14:paraId="4CC09144" w14:textId="77777777" w:rsidR="00490B7E" w:rsidRPr="00E3741E" w:rsidRDefault="00490B7E" w:rsidP="00861B8B">
      <w:pPr>
        <w:rPr>
          <w:rFonts w:ascii="Abadi" w:hAnsi="Abadi" w:cs="Adobe Devanagari"/>
          <w:bCs/>
          <w:sz w:val="24"/>
          <w:szCs w:val="24"/>
        </w:rPr>
      </w:pPr>
    </w:p>
    <w:p w14:paraId="794CB769" w14:textId="1CDB5886" w:rsidR="00490B7E" w:rsidRDefault="00490B7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>Adjourn</w:t>
      </w:r>
    </w:p>
    <w:p w14:paraId="36696E92" w14:textId="77777777" w:rsidR="00EE4818" w:rsidRDefault="00EE4818" w:rsidP="00861B8B">
      <w:pPr>
        <w:rPr>
          <w:rFonts w:ascii="Abadi" w:hAnsi="Abadi" w:cs="Adobe Devanagari"/>
          <w:bCs/>
          <w:sz w:val="24"/>
          <w:szCs w:val="24"/>
        </w:rPr>
      </w:pPr>
    </w:p>
    <w:p w14:paraId="47CFEF30" w14:textId="77777777" w:rsidR="002C1415" w:rsidRDefault="002C1415" w:rsidP="00861B8B">
      <w:pPr>
        <w:rPr>
          <w:rFonts w:ascii="Abadi" w:hAnsi="Abadi" w:cs="Adobe Devanagari"/>
          <w:bCs/>
          <w:sz w:val="24"/>
          <w:szCs w:val="24"/>
        </w:rPr>
      </w:pPr>
    </w:p>
    <w:p w14:paraId="718152D5" w14:textId="77777777" w:rsidR="002C1415" w:rsidRDefault="002C1415" w:rsidP="00861B8B">
      <w:pPr>
        <w:rPr>
          <w:rFonts w:ascii="Abadi" w:hAnsi="Abadi" w:cs="Adobe Devanagari"/>
          <w:bCs/>
          <w:sz w:val="24"/>
          <w:szCs w:val="24"/>
        </w:rPr>
      </w:pPr>
    </w:p>
    <w:p w14:paraId="6ACBCDE9" w14:textId="77777777" w:rsidR="002C1415" w:rsidRDefault="002C1415" w:rsidP="00861B8B">
      <w:pPr>
        <w:rPr>
          <w:rFonts w:ascii="Abadi" w:hAnsi="Abadi" w:cs="Adobe Devanagari"/>
          <w:bCs/>
          <w:sz w:val="24"/>
          <w:szCs w:val="24"/>
        </w:rPr>
      </w:pPr>
    </w:p>
    <w:p w14:paraId="5B15F482" w14:textId="77777777" w:rsidR="002C1415" w:rsidRDefault="002C1415" w:rsidP="00861B8B">
      <w:pPr>
        <w:rPr>
          <w:rFonts w:ascii="Abadi" w:hAnsi="Abadi" w:cs="Adobe Devanagari"/>
          <w:bCs/>
          <w:sz w:val="24"/>
          <w:szCs w:val="24"/>
        </w:rPr>
      </w:pPr>
    </w:p>
    <w:p w14:paraId="080EEFE0" w14:textId="77777777" w:rsidR="002C1415" w:rsidRDefault="002C1415" w:rsidP="00861B8B">
      <w:pPr>
        <w:rPr>
          <w:rFonts w:ascii="Abadi" w:hAnsi="Abadi" w:cs="Adobe Devanagari"/>
          <w:bCs/>
          <w:sz w:val="24"/>
          <w:szCs w:val="24"/>
        </w:rPr>
      </w:pPr>
    </w:p>
    <w:p w14:paraId="37E35548" w14:textId="77777777" w:rsidR="00C2231B" w:rsidRDefault="00C2231B" w:rsidP="00861B8B">
      <w:pPr>
        <w:rPr>
          <w:rFonts w:ascii="Abadi" w:hAnsi="Abadi" w:cs="Adobe Devanagari"/>
          <w:bCs/>
          <w:sz w:val="24"/>
          <w:szCs w:val="24"/>
        </w:rPr>
      </w:pPr>
    </w:p>
    <w:p w14:paraId="16C141BE" w14:textId="77777777" w:rsidR="00C2231B" w:rsidRDefault="00C2231B" w:rsidP="00861B8B">
      <w:pPr>
        <w:rPr>
          <w:rFonts w:ascii="Abadi" w:hAnsi="Abadi" w:cs="Adobe Devanagari"/>
          <w:bCs/>
          <w:sz w:val="24"/>
          <w:szCs w:val="24"/>
        </w:rPr>
      </w:pPr>
    </w:p>
    <w:p w14:paraId="2235E411" w14:textId="77777777" w:rsidR="00C2231B" w:rsidRDefault="00C2231B" w:rsidP="00861B8B">
      <w:pPr>
        <w:rPr>
          <w:rFonts w:ascii="Abadi" w:hAnsi="Abadi" w:cs="Adobe Devanagari"/>
          <w:bCs/>
          <w:sz w:val="24"/>
          <w:szCs w:val="24"/>
        </w:rPr>
      </w:pPr>
    </w:p>
    <w:p w14:paraId="20CE45F1" w14:textId="77777777" w:rsidR="002C1415" w:rsidRDefault="002C1415" w:rsidP="00861B8B">
      <w:pPr>
        <w:rPr>
          <w:rFonts w:ascii="Abadi" w:hAnsi="Abadi" w:cs="Adobe Devanagari"/>
          <w:bCs/>
          <w:sz w:val="24"/>
          <w:szCs w:val="24"/>
        </w:rPr>
      </w:pPr>
    </w:p>
    <w:p w14:paraId="5BBE2A28" w14:textId="59DF4977" w:rsidR="00EE4818" w:rsidRPr="00E3741E" w:rsidRDefault="00EE4818" w:rsidP="00861B8B">
      <w:pPr>
        <w:rPr>
          <w:rFonts w:ascii="Abadi" w:hAnsi="Abadi" w:cs="Adobe Devanagari"/>
          <w:bCs/>
          <w:sz w:val="24"/>
          <w:szCs w:val="24"/>
        </w:rPr>
      </w:pPr>
      <w:r>
        <w:rPr>
          <w:rFonts w:ascii="Abadi" w:hAnsi="Abadi" w:cs="Adobe Devanagari"/>
          <w:bCs/>
          <w:sz w:val="24"/>
          <w:szCs w:val="24"/>
        </w:rPr>
        <w:t xml:space="preserve">Note: Documents for the meeting will be sent in advance to Board members (and are noted with an </w:t>
      </w:r>
      <w:r w:rsidR="00C91C0A">
        <w:rPr>
          <w:rFonts w:ascii="Abadi" w:hAnsi="Abadi" w:cs="Adobe Devanagari"/>
          <w:bCs/>
          <w:sz w:val="24"/>
          <w:szCs w:val="24"/>
        </w:rPr>
        <w:t>asterisk</w:t>
      </w:r>
      <w:r>
        <w:rPr>
          <w:rFonts w:ascii="Abadi" w:hAnsi="Abadi" w:cs="Adobe Devanagari"/>
          <w:bCs/>
          <w:sz w:val="24"/>
          <w:szCs w:val="24"/>
        </w:rPr>
        <w:t xml:space="preserve"> above)</w:t>
      </w:r>
    </w:p>
    <w:p w14:paraId="28AF1AFF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75A1BFD" w14:textId="77777777" w:rsidR="002C1415" w:rsidRDefault="002C1415" w:rsidP="00861B8B">
      <w:pPr>
        <w:rPr>
          <w:rFonts w:ascii="Abadi" w:hAnsi="Abadi" w:cs="Adobe Devanagari"/>
          <w:bCs/>
        </w:rPr>
      </w:pPr>
    </w:p>
    <w:p w14:paraId="47EAE9B1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0ACE8202" w14:textId="1F38246F" w:rsidR="00B54C86" w:rsidRPr="00E3741E" w:rsidRDefault="00E3741E" w:rsidP="00861B8B">
      <w:pPr>
        <w:rPr>
          <w:rFonts w:ascii="Abadi" w:hAnsi="Abadi" w:cs="Adobe Devanagari"/>
          <w:bCs/>
          <w:sz w:val="24"/>
          <w:szCs w:val="24"/>
        </w:rPr>
      </w:pPr>
      <w:r w:rsidRPr="00E3741E">
        <w:rPr>
          <w:rFonts w:ascii="Abadi" w:hAnsi="Abadi" w:cs="Adobe Devanagari"/>
          <w:bCs/>
          <w:sz w:val="24"/>
          <w:szCs w:val="24"/>
        </w:rPr>
        <w:t xml:space="preserve">**Individuals who want to attend in person must </w:t>
      </w:r>
      <w:r>
        <w:rPr>
          <w:rFonts w:ascii="Abadi" w:hAnsi="Abadi" w:cs="Adobe Devanagari"/>
          <w:bCs/>
          <w:sz w:val="24"/>
          <w:szCs w:val="24"/>
        </w:rPr>
        <w:t xml:space="preserve">contact the </w:t>
      </w:r>
      <w:r w:rsidRPr="00E3741E">
        <w:rPr>
          <w:rFonts w:ascii="Abadi" w:hAnsi="Abadi" w:cs="Adobe Devanagari"/>
          <w:bCs/>
          <w:sz w:val="24"/>
          <w:szCs w:val="24"/>
        </w:rPr>
        <w:t>Vermont Department of State’s Attorneys and Sheriffs headquarters (</w:t>
      </w:r>
      <w:r w:rsidR="005D3B5B">
        <w:rPr>
          <w:rFonts w:ascii="Abadi" w:hAnsi="Abadi" w:cs="Adobe Devanagari"/>
          <w:bCs/>
          <w:sz w:val="24"/>
          <w:szCs w:val="24"/>
        </w:rPr>
        <w:t>Siri Rooney</w:t>
      </w:r>
      <w:r w:rsidRPr="00E3741E">
        <w:rPr>
          <w:rFonts w:ascii="Abadi" w:hAnsi="Abadi" w:cs="Adobe Devanagari"/>
          <w:bCs/>
          <w:sz w:val="24"/>
          <w:szCs w:val="24"/>
        </w:rPr>
        <w:t xml:space="preserve"> at 802-</w:t>
      </w:r>
      <w:r w:rsidR="00840C0C">
        <w:rPr>
          <w:rFonts w:ascii="Abadi" w:hAnsi="Abadi" w:cs="Adobe Devanagari"/>
          <w:bCs/>
          <w:sz w:val="24"/>
          <w:szCs w:val="24"/>
        </w:rPr>
        <w:t>505-0360 or siri.rooney@vermont.gov</w:t>
      </w:r>
      <w:r w:rsidRPr="00E3741E">
        <w:rPr>
          <w:rFonts w:ascii="Abadi" w:hAnsi="Abadi" w:cs="Adobe Devanagari"/>
          <w:bCs/>
          <w:sz w:val="24"/>
          <w:szCs w:val="24"/>
        </w:rPr>
        <w:t xml:space="preserve">) </w:t>
      </w:r>
      <w:r w:rsidR="006B5D5C" w:rsidRPr="00E3741E">
        <w:rPr>
          <w:rFonts w:ascii="Abadi" w:hAnsi="Abadi" w:cs="Adobe Devanagari"/>
          <w:bCs/>
          <w:sz w:val="24"/>
          <w:szCs w:val="24"/>
        </w:rPr>
        <w:t>no</w:t>
      </w:r>
      <w:r w:rsidRPr="00E3741E">
        <w:rPr>
          <w:rFonts w:ascii="Abadi" w:hAnsi="Abadi" w:cs="Adobe Devanagari"/>
          <w:bCs/>
          <w:sz w:val="24"/>
          <w:szCs w:val="24"/>
        </w:rPr>
        <w:t xml:space="preserve"> later than </w:t>
      </w:r>
      <w:r w:rsidR="002C1415">
        <w:rPr>
          <w:rFonts w:ascii="Abadi" w:hAnsi="Abadi" w:cs="Adobe Devanagari"/>
          <w:bCs/>
          <w:sz w:val="24"/>
          <w:szCs w:val="24"/>
        </w:rPr>
        <w:t>4/21/26</w:t>
      </w:r>
      <w:r w:rsidRPr="00E3741E">
        <w:rPr>
          <w:rFonts w:ascii="Abadi" w:hAnsi="Abadi" w:cs="Adobe Devanagari"/>
          <w:bCs/>
          <w:sz w:val="24"/>
          <w:szCs w:val="24"/>
        </w:rPr>
        <w:t>.</w:t>
      </w:r>
    </w:p>
    <w:p w14:paraId="68CEEAC3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BB2049D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3526F879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186A9EC2" w14:textId="77777777" w:rsidR="00B54C86" w:rsidRDefault="00B54C86" w:rsidP="00861B8B">
      <w:pPr>
        <w:rPr>
          <w:rFonts w:ascii="Abadi" w:hAnsi="Abadi" w:cs="Adobe Devanagari"/>
          <w:bCs/>
        </w:rPr>
      </w:pPr>
    </w:p>
    <w:p w14:paraId="5699B9C8" w14:textId="77777777" w:rsidR="00861B8B" w:rsidRDefault="00861B8B" w:rsidP="00861B8B">
      <w:pPr>
        <w:rPr>
          <w:rFonts w:ascii="Abadi" w:hAnsi="Abadi" w:cs="Adobe Devanagari"/>
          <w:bCs/>
        </w:rPr>
      </w:pPr>
    </w:p>
    <w:p w14:paraId="5BADBBF1" w14:textId="28A94BC7" w:rsidR="00861B8B" w:rsidRDefault="00861B8B" w:rsidP="00861B8B">
      <w:pPr>
        <w:rPr>
          <w:rFonts w:ascii="Abadi" w:hAnsi="Abadi" w:cs="Adobe Devanagari"/>
          <w:bCs/>
        </w:rPr>
      </w:pPr>
    </w:p>
    <w:p w14:paraId="07E7E2F8" w14:textId="77777777" w:rsidR="00861B8B" w:rsidRDefault="00861B8B" w:rsidP="00861B8B">
      <w:pPr>
        <w:rPr>
          <w:rFonts w:ascii="Abadi" w:hAnsi="Abadi" w:cs="Adobe Devanagari"/>
          <w:bCs/>
        </w:rPr>
      </w:pPr>
    </w:p>
    <w:p w14:paraId="69515E31" w14:textId="77777777" w:rsidR="00861B8B" w:rsidRPr="00861B8B" w:rsidRDefault="00861B8B" w:rsidP="00861B8B">
      <w:pPr>
        <w:rPr>
          <w:rFonts w:ascii="Abadi" w:hAnsi="Abadi" w:cs="Adobe Devanagari"/>
          <w:bCs/>
        </w:rPr>
      </w:pPr>
    </w:p>
    <w:p w14:paraId="55C20EFC" w14:textId="77777777" w:rsidR="00861B8B" w:rsidRPr="00861B8B" w:rsidRDefault="00861B8B" w:rsidP="00861B8B">
      <w:pPr>
        <w:rPr>
          <w:rFonts w:ascii="Abadi" w:hAnsi="Abadi" w:cs="Adobe Devanagari"/>
          <w:bCs/>
        </w:rPr>
      </w:pPr>
    </w:p>
    <w:sectPr w:rsidR="00861B8B" w:rsidRPr="00861B8B" w:rsidSect="003B0518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AD1"/>
    <w:multiLevelType w:val="hybridMultilevel"/>
    <w:tmpl w:val="BF70B2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688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B"/>
    <w:rsid w:val="0005696B"/>
    <w:rsid w:val="001060D7"/>
    <w:rsid w:val="002122B7"/>
    <w:rsid w:val="0023747A"/>
    <w:rsid w:val="002C1415"/>
    <w:rsid w:val="00373564"/>
    <w:rsid w:val="00386F6C"/>
    <w:rsid w:val="003958BF"/>
    <w:rsid w:val="003B0518"/>
    <w:rsid w:val="00490B7E"/>
    <w:rsid w:val="004A36DB"/>
    <w:rsid w:val="00522516"/>
    <w:rsid w:val="005C7FA2"/>
    <w:rsid w:val="005D3B5B"/>
    <w:rsid w:val="006574D7"/>
    <w:rsid w:val="0067091F"/>
    <w:rsid w:val="006B5D5C"/>
    <w:rsid w:val="00764D78"/>
    <w:rsid w:val="007E26F5"/>
    <w:rsid w:val="007F3B41"/>
    <w:rsid w:val="00840C0C"/>
    <w:rsid w:val="00861B8B"/>
    <w:rsid w:val="0088258E"/>
    <w:rsid w:val="00997D6F"/>
    <w:rsid w:val="009A3AE4"/>
    <w:rsid w:val="009E0C89"/>
    <w:rsid w:val="00A04197"/>
    <w:rsid w:val="00A32DBB"/>
    <w:rsid w:val="00A83BA7"/>
    <w:rsid w:val="00B042D4"/>
    <w:rsid w:val="00B54C86"/>
    <w:rsid w:val="00B5739F"/>
    <w:rsid w:val="00B75F14"/>
    <w:rsid w:val="00C2231B"/>
    <w:rsid w:val="00C91C0A"/>
    <w:rsid w:val="00CB6677"/>
    <w:rsid w:val="00D047D6"/>
    <w:rsid w:val="00D20174"/>
    <w:rsid w:val="00D959F5"/>
    <w:rsid w:val="00DA5DA2"/>
    <w:rsid w:val="00DB1571"/>
    <w:rsid w:val="00E10F4C"/>
    <w:rsid w:val="00E153ED"/>
    <w:rsid w:val="00E3741E"/>
    <w:rsid w:val="00EA5F82"/>
    <w:rsid w:val="00EE4818"/>
    <w:rsid w:val="00F23EE8"/>
    <w:rsid w:val="00F3704B"/>
    <w:rsid w:val="00F54495"/>
    <w:rsid w:val="00F7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0FC2"/>
  <w15:chartTrackingRefBased/>
  <w15:docId w15:val="{7C2D5069-033F-4AAD-9E34-33215267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8B"/>
    <w:pPr>
      <w:spacing w:line="240" w:lineRule="auto"/>
    </w:pPr>
    <w:rPr>
      <w:rFonts w:ascii="Book Antiqua" w:eastAsia="Calibri" w:hAnsi="Book Antiqu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B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B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B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B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B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B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B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B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B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1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B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1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B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1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B8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1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4DCD-A8A3-4347-9E2E-7B5015C81A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Annie</dc:creator>
  <cp:keywords/>
  <dc:description/>
  <cp:lastModifiedBy>Rooney, Siri</cp:lastModifiedBy>
  <cp:revision>9</cp:revision>
  <cp:lastPrinted>2026-04-20T13:35:00Z</cp:lastPrinted>
  <dcterms:created xsi:type="dcterms:W3CDTF">2026-04-16T18:24:00Z</dcterms:created>
  <dcterms:modified xsi:type="dcterms:W3CDTF">2026-04-20T13:46:00Z</dcterms:modified>
</cp:coreProperties>
</file>